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C90F1C" w:rsidTr="00C90F1C">
        <w:tc>
          <w:tcPr>
            <w:tcW w:w="4587" w:type="dxa"/>
            <w:hideMark/>
          </w:tcPr>
          <w:p w:rsidR="00C90F1C" w:rsidRDefault="00C90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Согласовано:</w:t>
            </w:r>
          </w:p>
          <w:p w:rsidR="00C90F1C" w:rsidRDefault="00C90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Советом старост ГАОУ СПО СО «КМТ»</w:t>
            </w:r>
          </w:p>
          <w:p w:rsidR="00C90F1C" w:rsidRDefault="00C90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Протокол  № 3 от 14.11.2013г. </w:t>
            </w:r>
          </w:p>
          <w:p w:rsidR="00C90F1C" w:rsidRDefault="00C90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Советом родительского комитета ГАОУ СПО СО «КМТ»</w:t>
            </w:r>
          </w:p>
          <w:p w:rsidR="00C90F1C" w:rsidRDefault="00C90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Протокол № 2 от 13.11.2013г.</w:t>
            </w:r>
          </w:p>
        </w:tc>
        <w:tc>
          <w:tcPr>
            <w:tcW w:w="4587" w:type="dxa"/>
            <w:hideMark/>
          </w:tcPr>
          <w:p w:rsidR="00C90F1C" w:rsidRDefault="00C90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:rsidR="00C90F1C" w:rsidRDefault="00C90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Директор ГАОУ СПО СО «КМТ»</w:t>
            </w:r>
          </w:p>
          <w:p w:rsidR="00C90F1C" w:rsidRDefault="00C90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___________Н.В.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Плохова</w:t>
            </w:r>
            <w:proofErr w:type="spellEnd"/>
          </w:p>
          <w:p w:rsidR="00C90F1C" w:rsidRDefault="00C90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«14» ноября 2013г.</w:t>
            </w:r>
          </w:p>
        </w:tc>
      </w:tr>
    </w:tbl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ПРАВИЛА ВНУТРЕННЕГО РАСПОРЯДКА  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государственного автономного образовательного учреждения среднего профессионального образования Свердловской области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Красноуральский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многопрофильный техникум»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ГО Красноуральск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2013г.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lastRenderedPageBreak/>
        <w:t>Общие положения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ind w:left="720"/>
        <w:mirrorIndents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1. Настоящие Правила внутреннего распорядка обучающихся (далее </w:t>
      </w:r>
      <w:proofErr w:type="gramStart"/>
      <w:r>
        <w:rPr>
          <w:rFonts w:ascii="Times New Roman" w:hAnsi="Times New Roman" w:cs="Times New Roman"/>
          <w:color w:val="000000" w:themeColor="text1"/>
          <w:lang w:val="ru-RU"/>
        </w:rPr>
        <w:t>–П</w:t>
      </w:r>
      <w:proofErr w:type="gramEnd"/>
      <w:r>
        <w:rPr>
          <w:rFonts w:ascii="Times New Roman" w:hAnsi="Times New Roman" w:cs="Times New Roman"/>
          <w:color w:val="000000" w:themeColor="text1"/>
          <w:lang w:val="ru-RU"/>
        </w:rPr>
        <w:t>равила) регулируют режим организации образовательного процесса, права и обязанности  обучающихся, применение поощрения в государственном автономном образовательном учреждении среднего профессионального образования Свердловской области «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Красноуральский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многопрофильный техникум» (далее - Техникум).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outlineLvl w:val="0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lang w:val="ru-RU"/>
        </w:rPr>
        <w:t xml:space="preserve">Настоящие Правила разработаны в соответствии с Федеральным законом от 29 декабря 2012 г. № 273-ФЗ «Об образовании в Российской Федерации», Приказом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Минобрнауки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России от 14.06.2013г. № 464 «Об утверждении Порядка организации </w:t>
      </w:r>
      <w:r>
        <w:rPr>
          <w:rFonts w:ascii="Tahoma" w:hAnsi="Tahoma" w:cs="Tahoma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и осуществления образовательной деятельности по образовательным программам среднего профессионального образования", уставом Техникума, с учетом мнения совета старост и родительского комитета Техникума.</w:t>
      </w:r>
      <w:proofErr w:type="gramEnd"/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outlineLvl w:val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3. Настоящие Правила утверждены с учетом мнения  совета старост Техникума (протокол от «14» ноября № 3) и родительского комитета Техникума (протокол от «13» ноября 2013г.№ 2).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outlineLvl w:val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4. Дисциплина в Техникуме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</w:t>
      </w:r>
      <w:proofErr w:type="gramStart"/>
      <w:r>
        <w:rPr>
          <w:rFonts w:ascii="Times New Roman" w:hAnsi="Times New Roman" w:cs="Times New Roman"/>
          <w:color w:val="000000" w:themeColor="text1"/>
          <w:lang w:val="ru-RU"/>
        </w:rPr>
        <w:t>обучающимся</w:t>
      </w:r>
      <w:proofErr w:type="gramEnd"/>
      <w:r>
        <w:rPr>
          <w:rFonts w:ascii="Times New Roman" w:hAnsi="Times New Roman" w:cs="Times New Roman"/>
          <w:color w:val="000000" w:themeColor="text1"/>
          <w:lang w:val="ru-RU"/>
        </w:rPr>
        <w:t xml:space="preserve"> не допускается.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outlineLvl w:val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5. Настоящие Правила обязательны для исполнения всеми  обучающимися и их родителями (законными представителями).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outlineLvl w:val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6. Один экземпляр настоящих Правил хранится в библиотеке  Техникума.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7. Текст настоящих Правил размещается на официальном сайте Техникума в сети Интернет</w:t>
      </w:r>
      <w:r>
        <w:rPr>
          <w:rFonts w:ascii="Times New Roman" w:hAnsi="Times New Roman" w:cs="Times New Roman"/>
          <w:lang w:val="ru-RU"/>
        </w:rPr>
        <w:t>.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outlineLvl w:val="0"/>
        <w:rPr>
          <w:rFonts w:ascii="Times New Roman" w:hAnsi="Times New Roman" w:cs="Times New Roman"/>
          <w:b/>
          <w:bCs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ind w:left="360"/>
        <w:mirrorIndents/>
        <w:rPr>
          <w:rFonts w:ascii="Times New Roman" w:hAnsi="Times New Roman" w:cs="Times New Roman"/>
          <w:b/>
          <w:bCs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ind w:left="360"/>
        <w:mirrorIndents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Режим образовательного процесса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ind w:left="720"/>
        <w:mirrorIndents/>
        <w:rPr>
          <w:rFonts w:ascii="Times New Roman" w:hAnsi="Times New Roman" w:cs="Times New Roman"/>
          <w:b/>
          <w:bCs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  Учебный год в Техникуме начинается 1 сентября и заканчивается в соответствии с учебным планом соответствующей образовательной программы.</w:t>
      </w:r>
    </w:p>
    <w:p w:rsidR="00C90F1C" w:rsidRDefault="00C90F1C" w:rsidP="00C90F1C">
      <w:pPr>
        <w:pStyle w:val="ConsPlusNormal"/>
        <w:spacing w:line="276" w:lineRule="auto"/>
        <w:mirrorIndent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Начало учебного года может переноситься образовательной организацией при реализации образовательной программы среднего профессионального образования в очно-заочной форме обучения не более чем на один месяц, в заочной форме обучения - не более чем на три месяца.</w:t>
      </w:r>
    </w:p>
    <w:p w:rsidR="00C90F1C" w:rsidRDefault="00C90F1C" w:rsidP="00C90F1C">
      <w:pPr>
        <w:pStyle w:val="ConsPlusNormal"/>
        <w:numPr>
          <w:ilvl w:val="0"/>
          <w:numId w:val="1"/>
        </w:numPr>
        <w:spacing w:line="276" w:lineRule="auto"/>
        <w:ind w:firstLine="0"/>
        <w:mirrorIndent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процессе освоения образовательных программ среднего профессионального образования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предоставляются каникулы.</w:t>
      </w:r>
    </w:p>
    <w:p w:rsidR="00C90F1C" w:rsidRDefault="00C90F1C" w:rsidP="00C90F1C">
      <w:pPr>
        <w:pStyle w:val="ConsPlusNormal"/>
        <w:numPr>
          <w:ilvl w:val="1"/>
          <w:numId w:val="2"/>
        </w:numPr>
        <w:spacing w:line="276" w:lineRule="auto"/>
        <w:ind w:firstLine="0"/>
        <w:mirrorIndents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Продолжительность каникул, предоставляемых обучающимся в процессе освоения ими программ подготовки квалифицированных рабочих, служащих, составляет не менее двух недель в зимний период при сроке получения среднего профессионального образования один год и не менее десяти недель в учебном году, в том числе не менее двух недель в зимний период, - при сроке получения среднего профессионального образования более одного года.</w:t>
      </w:r>
      <w:proofErr w:type="gramEnd"/>
    </w:p>
    <w:p w:rsidR="00C90F1C" w:rsidRDefault="00C90F1C" w:rsidP="00C90F1C">
      <w:pPr>
        <w:pStyle w:val="ConsPlusNormal"/>
        <w:numPr>
          <w:ilvl w:val="1"/>
          <w:numId w:val="2"/>
        </w:numPr>
        <w:spacing w:line="276" w:lineRule="auto"/>
        <w:ind w:firstLine="0"/>
        <w:mirrorIndents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Продолжительность каникул, предоставляемых обучающимся в процессе освоения ими программ подготовки специалистов среднего звена, составляет от восьми до одиннадцати недель в учебном году, в том числе не менее двух недель в зимний период.</w:t>
      </w:r>
      <w:proofErr w:type="gramEnd"/>
    </w:p>
    <w:p w:rsidR="00C90F1C" w:rsidRDefault="00C90F1C" w:rsidP="00C90F1C">
      <w:pPr>
        <w:pStyle w:val="ConsPlusNormal"/>
        <w:numPr>
          <w:ilvl w:val="0"/>
          <w:numId w:val="2"/>
        </w:numPr>
        <w:spacing w:line="276" w:lineRule="auto"/>
        <w:mirrorIndent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Максимальный объем учебной нагрузки обучающегося составляет 54 </w:t>
      </w:r>
      <w:proofErr w:type="gramStart"/>
      <w:r>
        <w:rPr>
          <w:rFonts w:ascii="Times New Roman" w:hAnsi="Times New Roman" w:cs="Times New Roman"/>
          <w:sz w:val="22"/>
          <w:szCs w:val="22"/>
        </w:rPr>
        <w:t>академических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часа в неделю, включая все виды аудиторной и внеаудиторной учебной нагрузки.</w:t>
      </w:r>
    </w:p>
    <w:p w:rsidR="00C90F1C" w:rsidRDefault="00C90F1C" w:rsidP="00C90F1C">
      <w:pPr>
        <w:pStyle w:val="ConsPlusNormal"/>
        <w:numPr>
          <w:ilvl w:val="0"/>
          <w:numId w:val="2"/>
        </w:numPr>
        <w:spacing w:line="276" w:lineRule="auto"/>
        <w:mirrorIndents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курсового проекта (работы) (при освоении программ подготовки специалистов среднего звена), практику, а также другие виды учебной деятельности, определенные учебным планом.</w:t>
      </w:r>
      <w:proofErr w:type="gramEnd"/>
    </w:p>
    <w:p w:rsidR="00C90F1C" w:rsidRDefault="00C90F1C" w:rsidP="00C90F1C">
      <w:pPr>
        <w:pStyle w:val="ConsPlusNormal"/>
        <w:numPr>
          <w:ilvl w:val="0"/>
          <w:numId w:val="2"/>
        </w:numPr>
        <w:spacing w:line="276" w:lineRule="auto"/>
        <w:ind w:firstLine="0"/>
        <w:mirrorIndent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Для всех видов аудиторных занятий академический час устанавливается </w:t>
      </w:r>
      <w:r>
        <w:rPr>
          <w:rFonts w:ascii="Times New Roman" w:hAnsi="Times New Roman" w:cs="Times New Roman"/>
          <w:sz w:val="22"/>
          <w:szCs w:val="22"/>
        </w:rPr>
        <w:lastRenderedPageBreak/>
        <w:t>продолжительностью 45 минут.</w:t>
      </w:r>
    </w:p>
    <w:p w:rsidR="00C90F1C" w:rsidRDefault="00C90F1C" w:rsidP="00C90F1C">
      <w:pPr>
        <w:pStyle w:val="ConsPlusNormal"/>
        <w:numPr>
          <w:ilvl w:val="0"/>
          <w:numId w:val="2"/>
        </w:numPr>
        <w:spacing w:line="276" w:lineRule="auto"/>
        <w:ind w:firstLine="0"/>
        <w:mirrorIndents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Объем обязательных аудиторных занятий и практики не превышает 36 академических часов в неделю.</w:t>
      </w:r>
    </w:p>
    <w:p w:rsidR="00C90F1C" w:rsidRDefault="00C90F1C" w:rsidP="00C90F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Учебный процесс регулируется расписанием: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ind w:left="2835" w:firstLine="227"/>
        <w:mirrorIndents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15.2. Учебные занятия </w:t>
      </w:r>
      <w:r>
        <w:rPr>
          <w:rFonts w:ascii="Times New Roman" w:hAnsi="Times New Roman" w:cs="Times New Roman"/>
          <w:color w:val="000000" w:themeColor="text1"/>
          <w:lang w:val="ru-RU"/>
        </w:rPr>
        <w:t>начинаются в 8 часов 20 минут.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ind w:left="2835" w:firstLine="227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15.3. Для всех групп устанавливается  шестидневная</w:t>
      </w:r>
      <w:r>
        <w:rPr>
          <w:rFonts w:ascii="Times New Roman" w:hAnsi="Times New Roman" w:cs="Times New Roman"/>
          <w:lang w:val="ru-RU"/>
        </w:rPr>
        <w:t xml:space="preserve"> учебная неделя, кроме  групп профессиональной подготовки 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ind w:left="1701" w:firstLine="227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15.4. Продолжительность перемен между уроками составляет: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ind w:left="2421" w:firstLine="227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 урок 8.20-9.05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ind w:left="2421" w:firstLine="227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 урок 9.15-10.00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ind w:left="2421" w:firstLine="227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 урок 10.10-10.55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ind w:left="2421" w:firstLine="227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 урок 11.15-12.00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ind w:left="2421" w:firstLine="227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 урок 12.20-13.05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ind w:left="2421" w:firstLine="227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 урок 13.15-14.00</w:t>
      </w:r>
    </w:p>
    <w:p w:rsidR="00C90F1C" w:rsidRDefault="00C90F1C" w:rsidP="00C90F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Обучающиеся должны появиться на урок до звонка, сигнализирующего о начале занятий. Опоздание на уроки недопустимо.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b/>
          <w:bCs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Права, обязанности и ответственность </w:t>
      </w:r>
      <w:proofErr w:type="gramStart"/>
      <w:r>
        <w:rPr>
          <w:rFonts w:ascii="Times New Roman" w:hAnsi="Times New Roman" w:cs="Times New Roman"/>
          <w:b/>
          <w:bCs/>
          <w:lang w:val="ru-RU"/>
        </w:rPr>
        <w:t>обучающихся</w:t>
      </w:r>
      <w:proofErr w:type="gramEnd"/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ind w:left="720"/>
        <w:mirrorIndents/>
        <w:rPr>
          <w:rFonts w:ascii="Times New Roman" w:hAnsi="Times New Roman" w:cs="Times New Roman"/>
          <w:b/>
          <w:bCs/>
          <w:lang w:val="ru-RU"/>
        </w:rPr>
      </w:pPr>
    </w:p>
    <w:p w:rsidR="00C90F1C" w:rsidRDefault="00C90F1C" w:rsidP="00C90F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b/>
          <w:bCs/>
          <w:i/>
          <w:iCs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lang w:val="ru-RU"/>
        </w:rPr>
        <w:t>Обучающиеся</w:t>
      </w:r>
      <w:proofErr w:type="gramEnd"/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имеют право на: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ind w:left="480"/>
        <w:mirrorIndents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C90F1C" w:rsidRDefault="00C90F1C" w:rsidP="00C90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C90F1C" w:rsidRDefault="00C90F1C" w:rsidP="00C90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>
        <w:rPr>
          <w:rFonts w:ascii="Times New Roman" w:hAnsi="Times New Roman" w:cs="Times New Roman"/>
          <w:color w:val="000000" w:themeColor="text1"/>
          <w:lang w:val="ru-RU"/>
        </w:rPr>
        <w:t>обучение</w:t>
      </w:r>
      <w:proofErr w:type="gramEnd"/>
      <w:r>
        <w:rPr>
          <w:rFonts w:ascii="Times New Roman" w:hAnsi="Times New Roman" w:cs="Times New Roman"/>
          <w:color w:val="000000" w:themeColor="text1"/>
          <w:lang w:val="ru-RU"/>
        </w:rPr>
        <w:t xml:space="preserve"> по индивидуальному учебному плану, в том числе ускоренное обучение в пределах осваиваемой образовательной программы;</w:t>
      </w:r>
    </w:p>
    <w:p w:rsidR="00C90F1C" w:rsidRDefault="00C90F1C" w:rsidP="00C90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повторное (не более двух раз) прохождение промежуточной аттестации по учебному предмету, курсу, дисциплине (модулю) в сроки, определяемые Техникумом, в пределах одного года с момента образования академической задолженности;</w:t>
      </w:r>
    </w:p>
    <w:p w:rsidR="00C90F1C" w:rsidRDefault="00C90F1C" w:rsidP="00C90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выбор получения дополнительных образовательных услуг (в том числе платных);</w:t>
      </w:r>
    </w:p>
    <w:p w:rsidR="00C90F1C" w:rsidRDefault="00C90F1C" w:rsidP="00C90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90F1C" w:rsidRDefault="00C90F1C" w:rsidP="00C90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свободу совести, информации, свободное выражение собственных взглядов и убеждений;</w:t>
      </w:r>
    </w:p>
    <w:p w:rsidR="00C90F1C" w:rsidRDefault="00C90F1C" w:rsidP="00C90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каникулы в соответствии с календарным графиком (п. 10 настоящих Правил);</w:t>
      </w:r>
    </w:p>
    <w:p w:rsidR="00C90F1C" w:rsidRDefault="00C90F1C" w:rsidP="00C90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Положением о порядке перевода, отчисления, восстановления;</w:t>
      </w:r>
    </w:p>
    <w:p w:rsidR="00C90F1C" w:rsidRDefault="00C90F1C" w:rsidP="00C90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участие в управлении Техникумом в порядке, установленном уставом Техникума и Положением о </w:t>
      </w:r>
      <w:proofErr w:type="spellStart"/>
      <w:r>
        <w:rPr>
          <w:rFonts w:ascii="Times New Roman" w:hAnsi="Times New Roman" w:cs="Times New Roman"/>
          <w:lang w:val="ru-RU"/>
        </w:rPr>
        <w:t>старостате</w:t>
      </w:r>
      <w:proofErr w:type="spellEnd"/>
      <w:r>
        <w:rPr>
          <w:rFonts w:ascii="Times New Roman" w:hAnsi="Times New Roman" w:cs="Times New Roman"/>
          <w:lang w:val="ru-RU"/>
        </w:rPr>
        <w:t>;</w:t>
      </w:r>
    </w:p>
    <w:p w:rsidR="00C90F1C" w:rsidRDefault="00C90F1C" w:rsidP="00C90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927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Техникуме;</w:t>
      </w:r>
    </w:p>
    <w:p w:rsidR="00C90F1C" w:rsidRDefault="00C90F1C" w:rsidP="00C90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927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обжалование локальных актов  Техникума в установленном законодательством РФ </w:t>
      </w:r>
      <w:r>
        <w:rPr>
          <w:rFonts w:ascii="Times New Roman" w:hAnsi="Times New Roman" w:cs="Times New Roman"/>
          <w:lang w:val="ru-RU"/>
        </w:rPr>
        <w:lastRenderedPageBreak/>
        <w:t>порядке;</w:t>
      </w:r>
    </w:p>
    <w:p w:rsidR="00C90F1C" w:rsidRDefault="00C90F1C" w:rsidP="00C90F1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927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бесплатное пользование учебниками, учебными пособиями, средствами обучения и воспитания </w:t>
      </w:r>
      <w:r>
        <w:rPr>
          <w:rFonts w:ascii="Times New Roman" w:hAnsi="Times New Roman" w:cs="Times New Roman"/>
          <w:lang w:val="ru-RU" w:eastAsia="ru-RU"/>
        </w:rPr>
        <w:t>в пределах федеральных государственных образовательных стандартов,</w:t>
      </w:r>
      <w:r>
        <w:rPr>
          <w:rFonts w:ascii="Times New Roman" w:hAnsi="Times New Roman" w:cs="Times New Roman"/>
          <w:lang w:val="ru-RU"/>
        </w:rPr>
        <w:t xml:space="preserve"> библиотечно-информационными ресурсами, учебно-материальной базой  Техникума;</w:t>
      </w:r>
    </w:p>
    <w:p w:rsidR="00C90F1C" w:rsidRDefault="00C90F1C" w:rsidP="00C90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927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пользование в установленном порядке лечебно-оздоровительной инфраструктурой, объектами культуры и объектами спорта Техникума </w:t>
      </w:r>
      <w:r>
        <w:rPr>
          <w:rFonts w:ascii="Times New Roman" w:hAnsi="Times New Roman" w:cs="Times New Roman"/>
          <w:i/>
          <w:iCs/>
          <w:lang w:val="ru-RU"/>
        </w:rPr>
        <w:t>(при наличии таких объектов)</w:t>
      </w:r>
      <w:r>
        <w:rPr>
          <w:rFonts w:ascii="Times New Roman" w:hAnsi="Times New Roman" w:cs="Times New Roman"/>
          <w:lang w:val="ru-RU"/>
        </w:rPr>
        <w:t>;</w:t>
      </w:r>
    </w:p>
    <w:p w:rsidR="00C90F1C" w:rsidRDefault="00C90F1C" w:rsidP="00C90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927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C90F1C" w:rsidRDefault="00C90F1C" w:rsidP="00C90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927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настоящих Правил;</w:t>
      </w:r>
    </w:p>
    <w:p w:rsidR="00C90F1C" w:rsidRDefault="00C90F1C" w:rsidP="00C90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927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C90F1C" w:rsidRDefault="00C90F1C" w:rsidP="00C90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927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посещение по своему выбору мероприятий, которые проводятся в Техникуме и не предусмотрены учебным планом, в порядке, установленном соответствующим положением;</w:t>
      </w:r>
    </w:p>
    <w:p w:rsidR="00C90F1C" w:rsidRDefault="00C90F1C" w:rsidP="00C90F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927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обращение в конфликтную комиссию по урегулированию споров между участниками образовательных отношений Техникума.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lang w:val="ru-RU"/>
        </w:rPr>
      </w:pPr>
    </w:p>
    <w:p w:rsidR="00C90F1C" w:rsidRDefault="00C90F1C" w:rsidP="00C90F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120" w:firstLine="0"/>
        <w:mirrorIndents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>Обучающиеся обязаны: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ind w:left="120"/>
        <w:mirrorIndents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C90F1C" w:rsidRDefault="00C90F1C" w:rsidP="00C90F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927"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C90F1C" w:rsidRDefault="00C90F1C" w:rsidP="00C90F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927"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ликвидировать академическую задолженность в сроки, определяемые Техникумом;</w:t>
      </w:r>
    </w:p>
    <w:p w:rsidR="00C90F1C" w:rsidRDefault="00C90F1C" w:rsidP="00C90F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927"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выполнять требования устава, настоящих Правил и иных локальных нормативных актов  Техникума по вопросам организации и осуществления образовательной деятельности;</w:t>
      </w:r>
    </w:p>
    <w:p w:rsidR="00C90F1C" w:rsidRDefault="00C90F1C" w:rsidP="00C90F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927"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C90F1C" w:rsidRDefault="00C90F1C" w:rsidP="00C90F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927"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C90F1C" w:rsidRDefault="00C90F1C" w:rsidP="00C90F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927"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уважать честь и достоинство других обучающихся и работников  Техникума, не создавать препятствий для получения образования другими  обучающимися;</w:t>
      </w:r>
    </w:p>
    <w:p w:rsidR="00C90F1C" w:rsidRDefault="00C90F1C" w:rsidP="00C90F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927"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бережно относиться к имуществу Техникума;</w:t>
      </w:r>
    </w:p>
    <w:p w:rsidR="00C90F1C" w:rsidRDefault="00C90F1C" w:rsidP="00C90F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927"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соблюдать режим организации образовательного процесса, принятый в техникуме;</w:t>
      </w:r>
    </w:p>
    <w:p w:rsidR="00C90F1C" w:rsidRDefault="00C90F1C" w:rsidP="00C90F1C">
      <w:pPr>
        <w:numPr>
          <w:ilvl w:val="0"/>
          <w:numId w:val="4"/>
        </w:numPr>
        <w:spacing w:after="0"/>
        <w:ind w:left="927"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соблюдать нормы культуры внешнего вида: </w:t>
      </w:r>
    </w:p>
    <w:p w:rsidR="00C90F1C" w:rsidRDefault="00C90F1C" w:rsidP="00C90F1C">
      <w:pPr>
        <w:spacing w:after="0"/>
        <w:ind w:left="90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обучающиеся должны приходить на занятия в опрятной одежде и чистой обуви;</w:t>
      </w:r>
    </w:p>
    <w:p w:rsidR="00C90F1C" w:rsidRDefault="00C90F1C" w:rsidP="00C90F1C">
      <w:pPr>
        <w:spacing w:after="0"/>
        <w:ind w:left="90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одежда и обувь обучающихся должна быть удобной, практичной, выдержанной в деловом стиле,  исключающей </w:t>
      </w:r>
      <w:proofErr w:type="gramStart"/>
      <w:r>
        <w:rPr>
          <w:rFonts w:ascii="Times New Roman" w:hAnsi="Times New Roman" w:cs="Times New Roman"/>
          <w:lang w:val="ru-RU"/>
        </w:rPr>
        <w:t>наличие</w:t>
      </w:r>
      <w:proofErr w:type="gramEnd"/>
      <w:r>
        <w:rPr>
          <w:rFonts w:ascii="Times New Roman" w:hAnsi="Times New Roman" w:cs="Times New Roman"/>
          <w:lang w:val="ru-RU"/>
        </w:rPr>
        <w:t xml:space="preserve"> как нарочитой наготы, так и любой символики и изображений, неуместных в условиях учебного заведения, на самой одежде и в аксессуарах;</w:t>
      </w:r>
    </w:p>
    <w:p w:rsidR="00C90F1C" w:rsidRDefault="00C90F1C" w:rsidP="00C90F1C">
      <w:pPr>
        <w:spacing w:after="0"/>
        <w:ind w:left="90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- прически и маникюр юношей и девушек должны быть скромными и аккуратными;</w:t>
      </w:r>
    </w:p>
    <w:p w:rsidR="00C90F1C" w:rsidRDefault="00C90F1C" w:rsidP="00C90F1C">
      <w:pPr>
        <w:spacing w:after="0"/>
        <w:ind w:left="90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допускается наличие декоративной косметики, подчеркивающей деловой стиль;</w:t>
      </w:r>
    </w:p>
    <w:p w:rsidR="00C90F1C" w:rsidRDefault="00C90F1C" w:rsidP="00C90F1C">
      <w:pPr>
        <w:spacing w:after="0"/>
        <w:ind w:left="90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на уроки физического </w:t>
      </w:r>
      <w:proofErr w:type="gramStart"/>
      <w:r>
        <w:rPr>
          <w:rFonts w:ascii="Times New Roman" w:hAnsi="Times New Roman" w:cs="Times New Roman"/>
          <w:lang w:val="ru-RU"/>
        </w:rPr>
        <w:t>воспитания</w:t>
      </w:r>
      <w:proofErr w:type="gramEnd"/>
      <w:r>
        <w:rPr>
          <w:rFonts w:ascii="Times New Roman" w:hAnsi="Times New Roman" w:cs="Times New Roman"/>
          <w:lang w:val="ru-RU"/>
        </w:rPr>
        <w:t xml:space="preserve"> обучающиеся должны приходить в спортивной форме и спортивной сменной обуви;</w:t>
      </w:r>
    </w:p>
    <w:p w:rsidR="00C90F1C" w:rsidRDefault="00C90F1C" w:rsidP="00C90F1C">
      <w:pPr>
        <w:spacing w:after="0"/>
        <w:ind w:left="180"/>
        <w:mirrorIndents/>
        <w:rPr>
          <w:rFonts w:ascii="Times New Roman" w:hAnsi="Times New Roman" w:cs="Times New Roman"/>
          <w:lang w:val="ru-RU"/>
        </w:rPr>
      </w:pPr>
    </w:p>
    <w:p w:rsidR="00C90F1C" w:rsidRDefault="00C90F1C" w:rsidP="00C90F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927"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C90F1C" w:rsidRDefault="00C90F1C" w:rsidP="00C90F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927"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C90F1C" w:rsidRDefault="00C90F1C" w:rsidP="00C90F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927"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своевременно проходить все необходимые медицинские осмотры, предусмотренные нормативными документами РФ, СО и локальными актами Техникума;</w:t>
      </w:r>
    </w:p>
    <w:p w:rsidR="00C90F1C" w:rsidRDefault="00C90F1C" w:rsidP="00C90F1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927"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соблюдать правила охраны труда, производственной санитарии и гигиены, пожарной безопасности в соответствии с локальными актами Техникума.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>19.  Обучающимся запрещается:</w:t>
      </w:r>
    </w:p>
    <w:p w:rsidR="00C90F1C" w:rsidRDefault="00C90F1C" w:rsidP="00C90F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927"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приносить, передавать, использовать в  Техникуме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C90F1C" w:rsidRDefault="00C90F1C" w:rsidP="00C90F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927"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приносить, передавать использовать любые предметы и вещества, способные привести к взрывам, возгораниям и отравлению;</w:t>
      </w:r>
    </w:p>
    <w:p w:rsidR="00C90F1C" w:rsidRDefault="00C90F1C" w:rsidP="00C90F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927"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иметь неряшливый и вызывающий внешний вид;</w:t>
      </w:r>
    </w:p>
    <w:p w:rsidR="00C90F1C" w:rsidRDefault="00C90F1C" w:rsidP="00C90F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927"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применять физическую силу в отношении других обучающихся, педагогов и других сотрудников Техникума;</w:t>
      </w:r>
    </w:p>
    <w:p w:rsidR="00C90F1C" w:rsidRDefault="00C90F1C" w:rsidP="00C90F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927"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использовать в своей речи нецензурную брань; 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lang w:val="ru-RU"/>
        </w:rPr>
      </w:pPr>
    </w:p>
    <w:p w:rsidR="00C90F1C" w:rsidRDefault="00C90F1C" w:rsidP="00C90F1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За неисполнение или нарушение устава Техникума,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Правилами.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b/>
          <w:bCs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b/>
          <w:bCs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Поощрения и процедура применения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b/>
          <w:bCs/>
          <w:lang w:val="ru-RU"/>
        </w:rPr>
      </w:pPr>
    </w:p>
    <w:p w:rsidR="00C90F1C" w:rsidRDefault="00C90F1C" w:rsidP="00C90F1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За образцовое выполнение своих обязанностей, повышение качества </w:t>
      </w:r>
      <w:proofErr w:type="spellStart"/>
      <w:r>
        <w:rPr>
          <w:rFonts w:ascii="Times New Roman" w:hAnsi="Times New Roman" w:cs="Times New Roman"/>
          <w:lang w:val="ru-RU"/>
        </w:rPr>
        <w:t>обученности</w:t>
      </w:r>
      <w:proofErr w:type="spellEnd"/>
      <w:r>
        <w:rPr>
          <w:rFonts w:ascii="Times New Roman" w:hAnsi="Times New Roman" w:cs="Times New Roman"/>
          <w:lang w:val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>
        <w:rPr>
          <w:rFonts w:ascii="Times New Roman" w:hAnsi="Times New Roman" w:cs="Times New Roman"/>
          <w:lang w:val="ru-RU"/>
        </w:rPr>
        <w:t>внеучебной</w:t>
      </w:r>
      <w:proofErr w:type="spellEnd"/>
      <w:r>
        <w:rPr>
          <w:rFonts w:ascii="Times New Roman" w:hAnsi="Times New Roman" w:cs="Times New Roman"/>
          <w:lang w:val="ru-RU"/>
        </w:rPr>
        <w:t xml:space="preserve"> деятельности </w:t>
      </w:r>
      <w:proofErr w:type="gramStart"/>
      <w:r>
        <w:rPr>
          <w:rFonts w:ascii="Times New Roman" w:hAnsi="Times New Roman" w:cs="Times New Roman"/>
          <w:lang w:val="ru-RU"/>
        </w:rPr>
        <w:t>к</w:t>
      </w:r>
      <w:proofErr w:type="gramEnd"/>
      <w:r>
        <w:rPr>
          <w:rFonts w:ascii="Times New Roman" w:hAnsi="Times New Roman" w:cs="Times New Roman"/>
          <w:lang w:val="ru-RU"/>
        </w:rPr>
        <w:t xml:space="preserve">  обучающимся Техникума могут быть применены следующие виды поощрений:</w:t>
      </w:r>
    </w:p>
    <w:p w:rsidR="00C90F1C" w:rsidRDefault="00C90F1C" w:rsidP="00C90F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объявление благодарности </w:t>
      </w:r>
      <w:proofErr w:type="gramStart"/>
      <w:r>
        <w:rPr>
          <w:rFonts w:ascii="Times New Roman" w:hAnsi="Times New Roman" w:cs="Times New Roman"/>
          <w:lang w:val="ru-RU"/>
        </w:rPr>
        <w:t>обучающемуся</w:t>
      </w:r>
      <w:proofErr w:type="gramEnd"/>
      <w:r>
        <w:rPr>
          <w:rFonts w:ascii="Times New Roman" w:hAnsi="Times New Roman" w:cs="Times New Roman"/>
          <w:lang w:val="ru-RU"/>
        </w:rPr>
        <w:t>;</w:t>
      </w:r>
    </w:p>
    <w:p w:rsidR="00C90F1C" w:rsidRDefault="00C90F1C" w:rsidP="00C90F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направление благодарственного письма родителям (законным представителям) обучающегося;</w:t>
      </w:r>
    </w:p>
    <w:p w:rsidR="00C90F1C" w:rsidRDefault="00C90F1C" w:rsidP="00C90F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награждение грамотой, почетной грамотой и (или) дипломом;</w:t>
      </w:r>
    </w:p>
    <w:p w:rsidR="00C90F1C" w:rsidRDefault="00C90F1C" w:rsidP="00C90F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награждение ценным подарком и (или) денежной премией;</w:t>
      </w:r>
    </w:p>
    <w:p w:rsidR="00C90F1C" w:rsidRDefault="00C90F1C" w:rsidP="00C90F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выплата стипендии;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ind w:left="1429"/>
        <w:mirrorIndents/>
        <w:rPr>
          <w:rFonts w:ascii="Times New Roman" w:hAnsi="Times New Roman" w:cs="Times New Roman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22.  Процедура применения поощрений: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22.1. Объявление благодарности обучающимся, объявление благодарности родителям (законным </w:t>
      </w:r>
      <w:r>
        <w:rPr>
          <w:rFonts w:ascii="Times New Roman" w:hAnsi="Times New Roman" w:cs="Times New Roman"/>
          <w:lang w:val="ru-RU"/>
        </w:rPr>
        <w:lastRenderedPageBreak/>
        <w:t>представителям) обучающегося, направление благодарственного письма по месту работы родителей (законных представителей</w:t>
      </w:r>
      <w:proofErr w:type="gramStart"/>
      <w:r>
        <w:rPr>
          <w:rFonts w:ascii="Times New Roman" w:hAnsi="Times New Roman" w:cs="Times New Roman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lang w:val="ru-RU"/>
        </w:rPr>
        <w:t xml:space="preserve"> обучающегося могут применять все педагогические работники Техникума при проявлении обучающимся активности с положительным результатом;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22.2. Награждение грамотой, почетной грамотой (дипломом) может осуществляться администрацией Техникума по представлению куратора, мастера производственного обучения, классного руководителя за особые успехи, достигнутые обучающимся по отдельным учебным  дисциплинам ОПОП СПО,  учебного плана и (или) во внеурочной деятельности на различных уровнях.  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22.3. Награждение ценным подарком и (или) денежной премией осуществляется за счет дополнительных финансовых средств по представлению заместителей директора на основании приказа директора  Техникума за особые успехи, достигнутые на различных уровнях.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22.4. Выдвижение кандидатов на получение стипендии 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Правительства РФ, губернатора Свердловской области  осуществляется решением педагогического совета. 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Защита прав  обучающихся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ind w:left="1080"/>
        <w:mirrorIndents/>
        <w:rPr>
          <w:rFonts w:ascii="Times New Roman" w:hAnsi="Times New Roman" w:cs="Times New Roman"/>
          <w:b/>
          <w:bCs/>
          <w:lang w:val="ru-RU"/>
        </w:rPr>
      </w:pP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23. В целях защиты своих прав  обучающиеся и их родители (законные представители) вправе:</w:t>
      </w:r>
    </w:p>
    <w:p w:rsidR="00C90F1C" w:rsidRDefault="00C90F1C" w:rsidP="00C90F1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направлять в органы управления  Техникума обращения о нарушении и (или) ущемлении ее работниками прав, свобод и социальных гарантий  обучающихся;</w:t>
      </w:r>
    </w:p>
    <w:p w:rsidR="00C90F1C" w:rsidRDefault="00C90F1C" w:rsidP="00C90F1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обращаться в конфликтную комиссию по урегулированию споров между участниками образовательных отношений Техникума;</w:t>
      </w:r>
    </w:p>
    <w:p w:rsidR="00C90F1C" w:rsidRDefault="00C90F1C" w:rsidP="00C90F1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/>
        <w:ind w:firstLine="0"/>
        <w:mirrorIndents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C90F1C" w:rsidRDefault="00C90F1C" w:rsidP="00C90F1C">
      <w:pPr>
        <w:widowControl w:val="0"/>
        <w:autoSpaceDE w:val="0"/>
        <w:autoSpaceDN w:val="0"/>
        <w:adjustRightInd w:val="0"/>
        <w:spacing w:after="0"/>
        <w:mirrorIndents/>
        <w:rPr>
          <w:rFonts w:ascii="Times New Roman" w:hAnsi="Times New Roman" w:cs="Times New Roman"/>
          <w:color w:val="FF0000"/>
          <w:lang w:val="ru-RU"/>
        </w:rPr>
      </w:pPr>
    </w:p>
    <w:p w:rsidR="00C90F1C" w:rsidRDefault="00C90F1C" w:rsidP="00C90F1C">
      <w:pPr>
        <w:mirrorIndents/>
        <w:rPr>
          <w:rFonts w:ascii="Times New Roman" w:hAnsi="Times New Roman" w:cs="Times New Roman"/>
          <w:color w:val="FF0000"/>
          <w:lang w:val="ru-RU"/>
        </w:rPr>
      </w:pPr>
    </w:p>
    <w:p w:rsidR="00C90F1C" w:rsidRDefault="00C90F1C" w:rsidP="00C90F1C">
      <w:pPr>
        <w:mirrorIndents/>
        <w:rPr>
          <w:rFonts w:ascii="Times New Roman" w:hAnsi="Times New Roman" w:cs="Times New Roman"/>
          <w:color w:val="FF0000"/>
          <w:lang w:val="ru-RU"/>
        </w:rPr>
      </w:pPr>
    </w:p>
    <w:p w:rsidR="00C90F1C" w:rsidRDefault="00C90F1C" w:rsidP="00C90F1C">
      <w:pPr>
        <w:mirrorIndents/>
        <w:rPr>
          <w:rFonts w:ascii="Times New Roman" w:hAnsi="Times New Roman" w:cs="Times New Roman"/>
          <w:lang w:val="ru-RU"/>
        </w:rPr>
      </w:pPr>
    </w:p>
    <w:p w:rsidR="00C90F1C" w:rsidRDefault="00C90F1C" w:rsidP="00C90F1C">
      <w:pPr>
        <w:mirrorIndents/>
        <w:rPr>
          <w:rFonts w:ascii="Times New Roman" w:hAnsi="Times New Roman" w:cs="Times New Roman"/>
          <w:lang w:val="ru-RU"/>
        </w:rPr>
      </w:pPr>
    </w:p>
    <w:p w:rsidR="00C90F1C" w:rsidRDefault="00C90F1C" w:rsidP="00C90F1C">
      <w:pPr>
        <w:mirrorIndents/>
        <w:rPr>
          <w:rFonts w:ascii="Times New Roman" w:hAnsi="Times New Roman" w:cs="Times New Roman"/>
          <w:lang w:val="ru-RU"/>
        </w:rPr>
      </w:pPr>
    </w:p>
    <w:p w:rsidR="00C44F78" w:rsidRPr="00C90F1C" w:rsidRDefault="00C44F78">
      <w:pPr>
        <w:rPr>
          <w:lang w:val="ru-RU"/>
        </w:rPr>
      </w:pPr>
    </w:p>
    <w:sectPr w:rsidR="00C44F78" w:rsidRPr="00C9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1C1"/>
    <w:multiLevelType w:val="hybridMultilevel"/>
    <w:tmpl w:val="970420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03C4481"/>
    <w:multiLevelType w:val="hybridMultilevel"/>
    <w:tmpl w:val="C05E4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D57D85"/>
    <w:multiLevelType w:val="multilevel"/>
    <w:tmpl w:val="305207E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/>
      </w:rPr>
    </w:lvl>
  </w:abstractNum>
  <w:abstractNum w:abstractNumId="3">
    <w:nsid w:val="347F197C"/>
    <w:multiLevelType w:val="hybridMultilevel"/>
    <w:tmpl w:val="1E1CA276"/>
    <w:lvl w:ilvl="0" w:tplc="846A7B20">
      <w:start w:val="20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445F34AF"/>
    <w:multiLevelType w:val="multilevel"/>
    <w:tmpl w:val="DC1CACF8"/>
    <w:lvl w:ilvl="0">
      <w:start w:val="23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6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5">
    <w:nsid w:val="56E31539"/>
    <w:multiLevelType w:val="hybridMultilevel"/>
    <w:tmpl w:val="4F5CCC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0460EB7"/>
    <w:multiLevelType w:val="hybridMultilevel"/>
    <w:tmpl w:val="9900F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384671A"/>
    <w:multiLevelType w:val="hybridMultilevel"/>
    <w:tmpl w:val="34F04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AAD7FF6"/>
    <w:multiLevelType w:val="multilevel"/>
    <w:tmpl w:val="38A46128"/>
    <w:lvl w:ilvl="0">
      <w:start w:val="10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07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60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45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556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630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7416" w:hanging="1800"/>
      </w:pPr>
      <w:rPr>
        <w:rFonts w:cs="Times New Roman"/>
      </w:rPr>
    </w:lvl>
  </w:abstractNum>
  <w:num w:numId="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DC"/>
    <w:rsid w:val="00A874DC"/>
    <w:rsid w:val="00C44F78"/>
    <w:rsid w:val="00C9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1C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0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90F1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1C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0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90F1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1926</Words>
  <Characters>10979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3</cp:revision>
  <dcterms:created xsi:type="dcterms:W3CDTF">2013-11-14T07:21:00Z</dcterms:created>
  <dcterms:modified xsi:type="dcterms:W3CDTF">2013-11-14T07:21:00Z</dcterms:modified>
</cp:coreProperties>
</file>